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CAB59" w14:textId="089880C0" w:rsidR="00DC027D" w:rsidRPr="00511300" w:rsidRDefault="00A86296" w:rsidP="00A86296">
      <w:pPr>
        <w:jc w:val="center"/>
        <w:rPr>
          <w:b/>
          <w:bCs/>
          <w:sz w:val="28"/>
          <w:szCs w:val="28"/>
        </w:rPr>
      </w:pPr>
      <w:r w:rsidRPr="00511300">
        <w:rPr>
          <w:b/>
          <w:bCs/>
          <w:sz w:val="28"/>
          <w:szCs w:val="28"/>
        </w:rPr>
        <w:t xml:space="preserve">Guidance on </w:t>
      </w:r>
      <w:r w:rsidR="00925444">
        <w:rPr>
          <w:b/>
          <w:bCs/>
          <w:sz w:val="28"/>
          <w:szCs w:val="28"/>
        </w:rPr>
        <w:t xml:space="preserve">Bench Fees for </w:t>
      </w:r>
      <w:r w:rsidR="006538A1" w:rsidRPr="00511300">
        <w:rPr>
          <w:b/>
          <w:bCs/>
          <w:sz w:val="28"/>
          <w:szCs w:val="28"/>
        </w:rPr>
        <w:t>Vis</w:t>
      </w:r>
      <w:r w:rsidR="000B0C78" w:rsidRPr="00511300">
        <w:rPr>
          <w:b/>
          <w:bCs/>
          <w:sz w:val="28"/>
          <w:szCs w:val="28"/>
        </w:rPr>
        <w:t>i</w:t>
      </w:r>
      <w:r w:rsidR="006538A1" w:rsidRPr="00511300">
        <w:rPr>
          <w:b/>
          <w:bCs/>
          <w:sz w:val="28"/>
          <w:szCs w:val="28"/>
        </w:rPr>
        <w:t>ting Researchers</w:t>
      </w:r>
      <w:r w:rsidRPr="00511300">
        <w:rPr>
          <w:b/>
          <w:bCs/>
          <w:sz w:val="28"/>
          <w:szCs w:val="28"/>
        </w:rPr>
        <w:t xml:space="preserve"> </w:t>
      </w:r>
      <w:r w:rsidR="001E6522">
        <w:rPr>
          <w:b/>
          <w:bCs/>
          <w:sz w:val="28"/>
          <w:szCs w:val="28"/>
        </w:rPr>
        <w:t>and Academic Collaborators</w:t>
      </w:r>
    </w:p>
    <w:p w14:paraId="612C5A12" w14:textId="77777777" w:rsidR="006E04CF" w:rsidRDefault="000B0C78" w:rsidP="000B0C78">
      <w:r w:rsidRPr="00511300">
        <w:t>This guidance applies to all requests from academic and research staff from</w:t>
      </w:r>
      <w:r w:rsidR="00B836D3">
        <w:t xml:space="preserve"> </w:t>
      </w:r>
      <w:proofErr w:type="gramStart"/>
      <w:r w:rsidR="00B836D3">
        <w:t xml:space="preserve">external </w:t>
      </w:r>
      <w:r w:rsidRPr="00511300">
        <w:t xml:space="preserve"> Institutions</w:t>
      </w:r>
      <w:proofErr w:type="gramEnd"/>
      <w:r w:rsidRPr="00511300">
        <w:t xml:space="preserve"> who wish to visit Birkbeck to collaborate with academic and research colleagues here for a fixed </w:t>
      </w:r>
      <w:proofErr w:type="gramStart"/>
      <w:r w:rsidRPr="00511300">
        <w:t>period of time</w:t>
      </w:r>
      <w:proofErr w:type="gramEnd"/>
      <w:r w:rsidRPr="00511300">
        <w:t xml:space="preserve">. </w:t>
      </w:r>
      <w:r w:rsidR="00661033">
        <w:t xml:space="preserve">It </w:t>
      </w:r>
      <w:r w:rsidR="00406CC1">
        <w:t xml:space="preserve">is in addition </w:t>
      </w:r>
      <w:proofErr w:type="gramStart"/>
      <w:r w:rsidR="00406CC1">
        <w:t>to</w:t>
      </w:r>
      <w:r w:rsidR="0061026C">
        <w:t>,</w:t>
      </w:r>
      <w:r w:rsidR="00406CC1">
        <w:t xml:space="preserve"> and</w:t>
      </w:r>
      <w:proofErr w:type="gramEnd"/>
      <w:r w:rsidR="00406CC1">
        <w:t xml:space="preserve"> </w:t>
      </w:r>
      <w:r w:rsidR="00661033">
        <w:t xml:space="preserve">should </w:t>
      </w:r>
      <w:r w:rsidR="00D11505">
        <w:t>be read alongside</w:t>
      </w:r>
      <w:r w:rsidR="00705FB4">
        <w:t xml:space="preserve"> the affiliates </w:t>
      </w:r>
      <w:r w:rsidR="005172AA">
        <w:t xml:space="preserve">appointments </w:t>
      </w:r>
      <w:r w:rsidR="00705FB4">
        <w:t xml:space="preserve">policy </w:t>
      </w:r>
      <w:r w:rsidR="00B24FEB">
        <w:t xml:space="preserve">which can be found here </w:t>
      </w:r>
      <w:hyperlink r:id="rId8" w:history="1">
        <w:r w:rsidR="009A136A" w:rsidRPr="00AF1EB3">
          <w:rPr>
            <w:rStyle w:val="Hyperlink"/>
          </w:rPr>
          <w:t>https://www.bbk.ac.uk/about-us/policies/birkbeck-affiliate-appointments-procedure</w:t>
        </w:r>
      </w:hyperlink>
      <w:r w:rsidR="00B24FEB">
        <w:t xml:space="preserve">. </w:t>
      </w:r>
    </w:p>
    <w:p w14:paraId="7390A3AB" w14:textId="31D96547" w:rsidR="000B0C78" w:rsidRPr="00511300" w:rsidRDefault="00A6545F" w:rsidP="000B0C78">
      <w:r>
        <w:t>This guidance</w:t>
      </w:r>
      <w:r w:rsidR="00FC7164">
        <w:t xml:space="preserve"> </w:t>
      </w:r>
      <w:r w:rsidR="005172AA">
        <w:t xml:space="preserve">relates to the implementation of the Affiliates appointment policy and </w:t>
      </w:r>
      <w:r w:rsidR="00FC7164">
        <w:t xml:space="preserve">to Visiting Professors and </w:t>
      </w:r>
      <w:r w:rsidR="005172AA">
        <w:t xml:space="preserve">Visiting </w:t>
      </w:r>
      <w:r w:rsidR="00FC7164">
        <w:t xml:space="preserve">Research Fellows </w:t>
      </w:r>
      <w:r w:rsidR="005172AA">
        <w:t xml:space="preserve">and any Honorary appointment </w:t>
      </w:r>
      <w:r w:rsidR="00FC7164">
        <w:t>who may want to visit Birkbeck as part of their affiliation.</w:t>
      </w:r>
      <w:r>
        <w:t xml:space="preserve"> </w:t>
      </w:r>
      <w:r w:rsidR="009A136A">
        <w:t xml:space="preserve">The rights and responsibilities documentation </w:t>
      </w:r>
      <w:r w:rsidR="00203A68">
        <w:t xml:space="preserve">which can be found in the </w:t>
      </w:r>
      <w:r w:rsidR="00FC7164">
        <w:t>affiliate</w:t>
      </w:r>
      <w:r w:rsidR="00175FC0">
        <w:t xml:space="preserve"> </w:t>
      </w:r>
      <w:r w:rsidR="005172AA">
        <w:t xml:space="preserve">appointments policy </w:t>
      </w:r>
      <w:r w:rsidR="00175FC0">
        <w:t xml:space="preserve">will need to be signed before </w:t>
      </w:r>
      <w:r w:rsidR="00371834">
        <w:t>any</w:t>
      </w:r>
      <w:r w:rsidR="00175FC0">
        <w:t xml:space="preserve"> visit can commence. </w:t>
      </w:r>
      <w:r w:rsidR="00371834">
        <w:t>This guidance</w:t>
      </w:r>
      <w:r w:rsidR="000B0C78" w:rsidRPr="00511300">
        <w:t xml:space="preserve"> does not apply to visiting PhD students or collaborators </w:t>
      </w:r>
      <w:r w:rsidR="00DE07E5">
        <w:t>working</w:t>
      </w:r>
      <w:r w:rsidR="00DE07E5" w:rsidRPr="00511300">
        <w:t xml:space="preserve"> </w:t>
      </w:r>
      <w:r w:rsidR="000B0C78" w:rsidRPr="00511300">
        <w:t xml:space="preserve">through </w:t>
      </w:r>
      <w:r w:rsidR="00DE07E5">
        <w:t xml:space="preserve">a </w:t>
      </w:r>
      <w:r w:rsidR="000B0C78" w:rsidRPr="00511300">
        <w:t>research grant</w:t>
      </w:r>
      <w:r w:rsidR="00DE07E5">
        <w:t xml:space="preserve"> which lists Birkbeck as a collaborating institution</w:t>
      </w:r>
      <w:r w:rsidR="000B0C78" w:rsidRPr="00511300">
        <w:t>.</w:t>
      </w:r>
    </w:p>
    <w:p w14:paraId="15919ED2" w14:textId="79146BF4" w:rsidR="00A86296" w:rsidRPr="00511300" w:rsidRDefault="00A86296" w:rsidP="00A86296">
      <w:r w:rsidRPr="00511300">
        <w:t xml:space="preserve">All requests for </w:t>
      </w:r>
      <w:r w:rsidR="006538A1" w:rsidRPr="00511300">
        <w:t>visiting researchers</w:t>
      </w:r>
      <w:r w:rsidRPr="00511300">
        <w:t xml:space="preserve"> must be approved in advance by the</w:t>
      </w:r>
      <w:r w:rsidR="00814ACF">
        <w:t xml:space="preserve"> </w:t>
      </w:r>
      <w:r w:rsidRPr="00511300">
        <w:t>Faculty Executive.</w:t>
      </w:r>
    </w:p>
    <w:p w14:paraId="7064357B" w14:textId="6054D8F0" w:rsidR="00A86296" w:rsidRPr="00511300" w:rsidRDefault="00A86296" w:rsidP="00A86296">
      <w:r w:rsidRPr="00511300">
        <w:t xml:space="preserve">All </w:t>
      </w:r>
      <w:r w:rsidR="006538A1" w:rsidRPr="00511300">
        <w:t>visiting researchers</w:t>
      </w:r>
      <w:r w:rsidRPr="00511300">
        <w:t xml:space="preserve"> must be nominated by a Birkbeck employee who </w:t>
      </w:r>
      <w:r w:rsidR="002551E8">
        <w:t xml:space="preserve">will </w:t>
      </w:r>
      <w:r w:rsidRPr="00511300">
        <w:t>then act</w:t>
      </w:r>
      <w:r w:rsidR="002551E8">
        <w:t xml:space="preserve"> </w:t>
      </w:r>
      <w:r w:rsidRPr="00511300">
        <w:t>as a sponsor</w:t>
      </w:r>
      <w:r w:rsidR="006538A1" w:rsidRPr="00511300">
        <w:t xml:space="preserve"> fo</w:t>
      </w:r>
      <w:r w:rsidR="000B0C78" w:rsidRPr="00511300">
        <w:t xml:space="preserve">r </w:t>
      </w:r>
      <w:r w:rsidR="006538A1" w:rsidRPr="00511300">
        <w:t>the duration of their visit</w:t>
      </w:r>
      <w:r w:rsidRPr="00511300">
        <w:t xml:space="preserve">. The role of the sponsor is to act as a point of contact for the visitor and to help them to embed into the culture of the institution, but also to maintain oversight of </w:t>
      </w:r>
      <w:r w:rsidR="00213F20">
        <w:t>the visitor</w:t>
      </w:r>
      <w:r w:rsidR="00CD0797">
        <w:t>’</w:t>
      </w:r>
      <w:r w:rsidR="00213F20">
        <w:t xml:space="preserve">s </w:t>
      </w:r>
      <w:r w:rsidRPr="00511300">
        <w:t>contribution</w:t>
      </w:r>
      <w:r w:rsidR="000C5C96">
        <w:t xml:space="preserve"> to Birkbeck</w:t>
      </w:r>
      <w:r w:rsidR="00213F20">
        <w:t>,</w:t>
      </w:r>
      <w:r w:rsidR="009D5107">
        <w:t xml:space="preserve"> and</w:t>
      </w:r>
      <w:r w:rsidRPr="00511300">
        <w:t xml:space="preserve"> if relevant, to highlight any concerns.</w:t>
      </w:r>
    </w:p>
    <w:p w14:paraId="1494D883" w14:textId="7B6FF080" w:rsidR="00A86296" w:rsidRPr="00511300" w:rsidRDefault="006538A1" w:rsidP="00A86296">
      <w:r w:rsidRPr="00511300">
        <w:t xml:space="preserve">All visiting researchers </w:t>
      </w:r>
      <w:r w:rsidR="00A86296" w:rsidRPr="00511300">
        <w:t>who live in the UK must have the right to live and work in the UK and a right to work check must be undertake</w:t>
      </w:r>
      <w:r w:rsidRPr="00511300">
        <w:t>n before the visit commences. This will require the visitor to bring a physical copy of their passport to the Faculty Office.</w:t>
      </w:r>
      <w:r w:rsidR="000C5C96">
        <w:t xml:space="preserve"> This will apply even if the </w:t>
      </w:r>
      <w:r w:rsidR="00970653">
        <w:t>visiting researcher is employed at another university in the UK.</w:t>
      </w:r>
    </w:p>
    <w:p w14:paraId="57A32CE0" w14:textId="775E20A0" w:rsidR="006538A1" w:rsidRPr="00511300" w:rsidRDefault="006538A1" w:rsidP="00A86296">
      <w:r w:rsidRPr="00511300">
        <w:t xml:space="preserve">All visiting researchers from </w:t>
      </w:r>
      <w:r w:rsidR="00A86296" w:rsidRPr="00511300">
        <w:t xml:space="preserve">overseas </w:t>
      </w:r>
      <w:r w:rsidRPr="00511300">
        <w:t>will nee</w:t>
      </w:r>
      <w:r w:rsidR="00AA73BE">
        <w:t>d to demonstrate that they have the</w:t>
      </w:r>
      <w:r w:rsidR="00A86296" w:rsidRPr="00511300">
        <w:t xml:space="preserve"> right to work </w:t>
      </w:r>
      <w:r w:rsidR="00AA73BE">
        <w:t>in the UK or h</w:t>
      </w:r>
      <w:r w:rsidR="00A928A5">
        <w:t>old</w:t>
      </w:r>
      <w:r w:rsidR="00AA73BE">
        <w:t xml:space="preserve"> or be eligible to apply for a </w:t>
      </w:r>
      <w:r w:rsidR="00A86296" w:rsidRPr="00511300">
        <w:t>visitors’ visa</w:t>
      </w:r>
      <w:r w:rsidR="00466534">
        <w:t xml:space="preserve"> and this must be the appropriate visa </w:t>
      </w:r>
      <w:proofErr w:type="spellStart"/>
      <w:r w:rsidR="00466534">
        <w:t>fr</w:t>
      </w:r>
      <w:proofErr w:type="spellEnd"/>
      <w:r w:rsidR="00466534">
        <w:t xml:space="preserve"> the planned programme of work</w:t>
      </w:r>
      <w:r w:rsidR="00AA73BE">
        <w:t>.</w:t>
      </w:r>
      <w:r w:rsidR="00A86296" w:rsidRPr="00511300">
        <w:t xml:space="preserve"> </w:t>
      </w:r>
      <w:r w:rsidR="00AA73BE">
        <w:t xml:space="preserve">The </w:t>
      </w:r>
      <w:r w:rsidR="00A928A5">
        <w:t>appropriate</w:t>
      </w:r>
      <w:r w:rsidR="00AA73BE">
        <w:t xml:space="preserve"> checks must </w:t>
      </w:r>
      <w:r w:rsidRPr="00511300">
        <w:t>be</w:t>
      </w:r>
      <w:r w:rsidR="00A86296" w:rsidRPr="00511300">
        <w:t xml:space="preserve"> undertaken </w:t>
      </w:r>
      <w:r w:rsidRPr="00511300">
        <w:t>before their visit</w:t>
      </w:r>
      <w:r w:rsidR="00814ACF">
        <w:t xml:space="preserve">. </w:t>
      </w:r>
    </w:p>
    <w:p w14:paraId="233C4014" w14:textId="069EAE25" w:rsidR="00C4129B" w:rsidRPr="00511300" w:rsidRDefault="006538A1" w:rsidP="00A86296">
      <w:r w:rsidRPr="00511300">
        <w:t>Anyone who</w:t>
      </w:r>
      <w:r w:rsidR="00A86296" w:rsidRPr="00511300">
        <w:t xml:space="preserve"> wish</w:t>
      </w:r>
      <w:r w:rsidRPr="00511300">
        <w:t>es</w:t>
      </w:r>
      <w:r w:rsidR="00A86296" w:rsidRPr="00511300">
        <w:t xml:space="preserve"> to use the visitor visa route</w:t>
      </w:r>
      <w:r w:rsidRPr="00511300">
        <w:t xml:space="preserve"> </w:t>
      </w:r>
      <w:r w:rsidR="00473E4A">
        <w:t xml:space="preserve">and needs to apply for a visa specifically for their visit to Birkbeck </w:t>
      </w:r>
      <w:r w:rsidRPr="00511300">
        <w:t xml:space="preserve">will need to be </w:t>
      </w:r>
      <w:r w:rsidR="00A86296" w:rsidRPr="00511300">
        <w:t xml:space="preserve">provided </w:t>
      </w:r>
      <w:r w:rsidRPr="00511300">
        <w:t xml:space="preserve">with a </w:t>
      </w:r>
      <w:r w:rsidR="00A86296" w:rsidRPr="00511300">
        <w:t xml:space="preserve">letter of invitation from the </w:t>
      </w:r>
      <w:proofErr w:type="gramStart"/>
      <w:r w:rsidR="00A86296" w:rsidRPr="00511300">
        <w:t>Faculty</w:t>
      </w:r>
      <w:proofErr w:type="gramEnd"/>
      <w:r w:rsidR="00A86296" w:rsidRPr="00511300">
        <w:t xml:space="preserve"> confirming the arrangements</w:t>
      </w:r>
      <w:r w:rsidRPr="00511300">
        <w:t>.</w:t>
      </w:r>
      <w:r w:rsidR="00A86296" w:rsidRPr="00511300">
        <w:t xml:space="preserve"> This letter</w:t>
      </w:r>
      <w:r w:rsidRPr="00511300">
        <w:t xml:space="preserve"> </w:t>
      </w:r>
      <w:r w:rsidR="001C6431">
        <w:t>can only</w:t>
      </w:r>
      <w:r w:rsidR="00A86296" w:rsidRPr="00511300">
        <w:t xml:space="preserve"> be provided by the Faculty Office.</w:t>
      </w:r>
    </w:p>
    <w:p w14:paraId="2F5D7511" w14:textId="4178283C" w:rsidR="00C4129B" w:rsidRPr="00511300" w:rsidRDefault="00C4129B" w:rsidP="00A86296">
      <w:r w:rsidRPr="00511300">
        <w:t xml:space="preserve">Visiting Researcher appointments should </w:t>
      </w:r>
      <w:r w:rsidR="006538A1" w:rsidRPr="00511300">
        <w:t xml:space="preserve">only </w:t>
      </w:r>
      <w:r w:rsidRPr="00511300">
        <w:t xml:space="preserve">be made for the length of time that access to Birkbeck facilities is required. </w:t>
      </w:r>
    </w:p>
    <w:p w14:paraId="0E155D4A" w14:textId="6F1F00CB" w:rsidR="00003682" w:rsidRDefault="000B0C78" w:rsidP="00A86296">
      <w:r w:rsidRPr="00511300">
        <w:lastRenderedPageBreak/>
        <w:t>Visiting Researchers will be expected to pay a bench fee of £500</w:t>
      </w:r>
      <w:r w:rsidR="00FA2BC9">
        <w:t xml:space="preserve"> </w:t>
      </w:r>
      <w:r w:rsidR="00067B9C">
        <w:t>per term</w:t>
      </w:r>
      <w:r w:rsidRPr="00511300">
        <w:t xml:space="preserve">. </w:t>
      </w:r>
      <w:r w:rsidR="00605ABD">
        <w:t xml:space="preserve">This fee may be </w:t>
      </w:r>
      <w:r w:rsidR="00E45F53">
        <w:t>reduced pro-rata for short</w:t>
      </w:r>
      <w:r w:rsidR="00023677">
        <w:t>er</w:t>
      </w:r>
      <w:r w:rsidR="00E45F53">
        <w:t xml:space="preserve"> visits and could be waived for visits of less than two weeks</w:t>
      </w:r>
      <w:r w:rsidR="00003682">
        <w:t>.</w:t>
      </w:r>
      <w:r w:rsidR="001D788A">
        <w:t xml:space="preserve"> For visits of over two weeks t</w:t>
      </w:r>
      <w:r w:rsidR="001D788A" w:rsidRPr="00511300">
        <w:t xml:space="preserve">he bench fee can only be waived in exceptional circumstances and only with the </w:t>
      </w:r>
      <w:r w:rsidR="001D788A">
        <w:t xml:space="preserve">written </w:t>
      </w:r>
      <w:r w:rsidR="001D788A" w:rsidRPr="00511300">
        <w:t>approval of the Executive Dean.</w:t>
      </w:r>
      <w:r w:rsidR="005172AA">
        <w:t xml:space="preserve"> The exception to this is where</w:t>
      </w:r>
      <w:r w:rsidR="00FD3941">
        <w:t>, through USB,</w:t>
      </w:r>
      <w:r w:rsidR="005172AA">
        <w:t xml:space="preserve"> </w:t>
      </w:r>
      <w:r w:rsidR="00FD3941">
        <w:t xml:space="preserve">the College agrees to offer specific </w:t>
      </w:r>
      <w:r w:rsidR="005172AA">
        <w:t>scholarships.</w:t>
      </w:r>
    </w:p>
    <w:p w14:paraId="024E2FE3" w14:textId="2E966445" w:rsidR="000B0C78" w:rsidRPr="00511300" w:rsidRDefault="000B0C78" w:rsidP="00A86296">
      <w:r w:rsidRPr="00511300">
        <w:t xml:space="preserve">This </w:t>
      </w:r>
      <w:r w:rsidR="00003682">
        <w:t xml:space="preserve">bench fee </w:t>
      </w:r>
      <w:r w:rsidRPr="00511300">
        <w:t xml:space="preserve">will </w:t>
      </w:r>
      <w:r w:rsidR="00066C51">
        <w:t xml:space="preserve">normally </w:t>
      </w:r>
      <w:r w:rsidRPr="00511300">
        <w:t xml:space="preserve">entitle </w:t>
      </w:r>
      <w:r w:rsidR="00003682">
        <w:t xml:space="preserve">visitors </w:t>
      </w:r>
      <w:r w:rsidRPr="00511300">
        <w:t>to:</w:t>
      </w:r>
    </w:p>
    <w:p w14:paraId="0EC8B450" w14:textId="193C3629" w:rsidR="000B0C78" w:rsidRPr="00511300" w:rsidRDefault="000B0C78" w:rsidP="00BD2A33">
      <w:pPr>
        <w:pStyle w:val="ListParagraph"/>
        <w:numPr>
          <w:ilvl w:val="0"/>
          <w:numId w:val="5"/>
        </w:numPr>
        <w:spacing w:line="360" w:lineRule="auto"/>
      </w:pPr>
      <w:r w:rsidRPr="00511300">
        <w:t>A Birkbeck ID card giving access to appropriate Birkbeck buildings and facilities</w:t>
      </w:r>
    </w:p>
    <w:p w14:paraId="79F61D92" w14:textId="17C57FE8" w:rsidR="000B0C78" w:rsidRPr="00511300" w:rsidRDefault="000B0C78" w:rsidP="00BD2A33">
      <w:pPr>
        <w:pStyle w:val="ListParagraph"/>
        <w:numPr>
          <w:ilvl w:val="0"/>
          <w:numId w:val="5"/>
        </w:numPr>
        <w:spacing w:line="360" w:lineRule="auto"/>
      </w:pPr>
      <w:r w:rsidRPr="00511300">
        <w:t>A Birkbeck email address for the duration of their visit</w:t>
      </w:r>
    </w:p>
    <w:p w14:paraId="60E57CFD" w14:textId="2DB1F5A5" w:rsidR="000B0C78" w:rsidRPr="00511300" w:rsidRDefault="000B0C78" w:rsidP="00BD2A33">
      <w:pPr>
        <w:pStyle w:val="ListParagraph"/>
        <w:numPr>
          <w:ilvl w:val="0"/>
          <w:numId w:val="5"/>
        </w:numPr>
        <w:spacing w:line="360" w:lineRule="auto"/>
      </w:pPr>
      <w:r w:rsidRPr="00511300">
        <w:t xml:space="preserve">A shared, agile workspace within the appropriate Faculty or School for the duration of their visit </w:t>
      </w:r>
    </w:p>
    <w:p w14:paraId="0CD2BE93" w14:textId="708120B6" w:rsidR="000B0C78" w:rsidRDefault="000B0C78" w:rsidP="00BD2A33">
      <w:pPr>
        <w:pStyle w:val="ListParagraph"/>
        <w:numPr>
          <w:ilvl w:val="0"/>
          <w:numId w:val="5"/>
        </w:numPr>
        <w:spacing w:line="360" w:lineRule="auto"/>
      </w:pPr>
      <w:r w:rsidRPr="00511300">
        <w:t xml:space="preserve">Access to the Birkbeck library </w:t>
      </w:r>
    </w:p>
    <w:p w14:paraId="378CBE9B" w14:textId="77777777" w:rsidR="00D5035C" w:rsidRDefault="00D5035C" w:rsidP="000B0C78">
      <w:pPr>
        <w:pStyle w:val="ListParagraph"/>
        <w:ind w:left="0"/>
      </w:pPr>
    </w:p>
    <w:p w14:paraId="4B6A292F" w14:textId="20D8C866" w:rsidR="000B0C78" w:rsidRDefault="000B0C78" w:rsidP="00D5035C">
      <w:pPr>
        <w:pStyle w:val="ListParagraph"/>
        <w:spacing w:line="240" w:lineRule="auto"/>
        <w:ind w:left="0"/>
      </w:pPr>
      <w:r w:rsidRPr="00511300">
        <w:t>If the Visiting Researcher needs access to consumables, for example for la</w:t>
      </w:r>
      <w:r w:rsidR="00032FE7" w:rsidRPr="00511300">
        <w:t>b</w:t>
      </w:r>
      <w:r w:rsidRPr="00511300">
        <w:t xml:space="preserve"> work, an additional charge may be made and will be determined by the</w:t>
      </w:r>
      <w:r w:rsidR="00BD2A33">
        <w:t xml:space="preserve"> </w:t>
      </w:r>
      <w:proofErr w:type="gramStart"/>
      <w:r w:rsidRPr="00511300">
        <w:t>Faculty</w:t>
      </w:r>
      <w:proofErr w:type="gramEnd"/>
      <w:r w:rsidR="00BD2A33">
        <w:t xml:space="preserve"> as appropriate</w:t>
      </w:r>
      <w:r w:rsidRPr="00511300">
        <w:t>.</w:t>
      </w:r>
    </w:p>
    <w:p w14:paraId="54CAE0E7" w14:textId="0090E8C5" w:rsidR="001D788A" w:rsidRPr="00511300" w:rsidRDefault="001D788A" w:rsidP="00D5035C">
      <w:pPr>
        <w:spacing w:line="240" w:lineRule="auto"/>
      </w:pPr>
      <w:r>
        <w:t xml:space="preserve">Where the visitor is coming for a very short visit access and facilities may need to be determined on a </w:t>
      </w:r>
      <w:r w:rsidR="001E4000">
        <w:t>case-by-case</w:t>
      </w:r>
      <w:r>
        <w:t xml:space="preserve"> bases in discussion with the academic host and based on what it is feasible to provide.</w:t>
      </w:r>
    </w:p>
    <w:p w14:paraId="6B56BA07" w14:textId="49D36932" w:rsidR="00A90ABA" w:rsidRPr="00511300" w:rsidRDefault="00A90ABA" w:rsidP="00A86296">
      <w:r w:rsidRPr="00511300">
        <w:t xml:space="preserve">Income raised from bench fees </w:t>
      </w:r>
      <w:r w:rsidR="00755B5D">
        <w:t xml:space="preserve">charged </w:t>
      </w:r>
      <w:r w:rsidRPr="00511300">
        <w:t xml:space="preserve">will all be credited to the appropriate </w:t>
      </w:r>
      <w:r w:rsidR="00755B5D">
        <w:t>F</w:t>
      </w:r>
      <w:r w:rsidRPr="00511300">
        <w:t>aculty to be used</w:t>
      </w:r>
      <w:r w:rsidR="00E02CF6" w:rsidRPr="00511300">
        <w:t xml:space="preserve"> to support research </w:t>
      </w:r>
      <w:r w:rsidR="004B50D4" w:rsidRPr="00511300">
        <w:t>applications to FSRIF.</w:t>
      </w:r>
    </w:p>
    <w:p w14:paraId="74F95870" w14:textId="6167CE74" w:rsidR="00C32115" w:rsidRDefault="00C32115" w:rsidP="00C32115">
      <w:pPr>
        <w:jc w:val="right"/>
        <w:rPr>
          <w:b/>
          <w:bCs/>
        </w:rPr>
      </w:pPr>
      <w:r>
        <w:rPr>
          <w:b/>
          <w:bCs/>
        </w:rPr>
        <w:t>Guidance owned by USB</w:t>
      </w:r>
    </w:p>
    <w:p w14:paraId="79665FAE" w14:textId="56D2EDCB" w:rsidR="00A90ABA" w:rsidRPr="00561E24" w:rsidRDefault="00561E24" w:rsidP="00C32115">
      <w:pPr>
        <w:jc w:val="right"/>
        <w:rPr>
          <w:b/>
          <w:bCs/>
        </w:rPr>
      </w:pPr>
      <w:r w:rsidRPr="00561E24">
        <w:rPr>
          <w:b/>
          <w:bCs/>
        </w:rPr>
        <w:t>26.06.2026</w:t>
      </w:r>
    </w:p>
    <w:sectPr w:rsidR="00A90ABA" w:rsidRPr="00561E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867AE"/>
    <w:multiLevelType w:val="hybridMultilevel"/>
    <w:tmpl w:val="917CED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09073E"/>
    <w:multiLevelType w:val="hybridMultilevel"/>
    <w:tmpl w:val="060434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687207"/>
    <w:multiLevelType w:val="multilevel"/>
    <w:tmpl w:val="AF2CA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3FA4090"/>
    <w:multiLevelType w:val="multilevel"/>
    <w:tmpl w:val="30909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B163761"/>
    <w:multiLevelType w:val="multilevel"/>
    <w:tmpl w:val="601A6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E04026B"/>
    <w:multiLevelType w:val="multilevel"/>
    <w:tmpl w:val="C734B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0F116BE"/>
    <w:multiLevelType w:val="multilevel"/>
    <w:tmpl w:val="361E8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01183598">
    <w:abstractNumId w:val="2"/>
  </w:num>
  <w:num w:numId="2" w16cid:durableId="179900587">
    <w:abstractNumId w:val="4"/>
  </w:num>
  <w:num w:numId="3" w16cid:durableId="134219128">
    <w:abstractNumId w:val="5"/>
  </w:num>
  <w:num w:numId="4" w16cid:durableId="1331442560">
    <w:abstractNumId w:val="6"/>
  </w:num>
  <w:num w:numId="5" w16cid:durableId="1282957848">
    <w:abstractNumId w:val="0"/>
  </w:num>
  <w:num w:numId="6" w16cid:durableId="2086874385">
    <w:abstractNumId w:val="1"/>
  </w:num>
  <w:num w:numId="7" w16cid:durableId="6999362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296"/>
    <w:rsid w:val="00003682"/>
    <w:rsid w:val="00023677"/>
    <w:rsid w:val="00032FE7"/>
    <w:rsid w:val="00066C51"/>
    <w:rsid w:val="00067B9C"/>
    <w:rsid w:val="00095DBB"/>
    <w:rsid w:val="000B0C78"/>
    <w:rsid w:val="000C5C96"/>
    <w:rsid w:val="001758A7"/>
    <w:rsid w:val="00175FC0"/>
    <w:rsid w:val="00182757"/>
    <w:rsid w:val="001C6431"/>
    <w:rsid w:val="001D788A"/>
    <w:rsid w:val="001E4000"/>
    <w:rsid w:val="001E6522"/>
    <w:rsid w:val="00203A68"/>
    <w:rsid w:val="0021246C"/>
    <w:rsid w:val="00213F20"/>
    <w:rsid w:val="00217E22"/>
    <w:rsid w:val="002551E8"/>
    <w:rsid w:val="002A7717"/>
    <w:rsid w:val="00364179"/>
    <w:rsid w:val="00371834"/>
    <w:rsid w:val="003B08EF"/>
    <w:rsid w:val="003E1C40"/>
    <w:rsid w:val="00406CC1"/>
    <w:rsid w:val="00421F83"/>
    <w:rsid w:val="00466534"/>
    <w:rsid w:val="00473E4A"/>
    <w:rsid w:val="004B50D4"/>
    <w:rsid w:val="00511300"/>
    <w:rsid w:val="005172AA"/>
    <w:rsid w:val="00561E24"/>
    <w:rsid w:val="00576F7A"/>
    <w:rsid w:val="00595E68"/>
    <w:rsid w:val="005A0BBD"/>
    <w:rsid w:val="005D65B6"/>
    <w:rsid w:val="00605ABD"/>
    <w:rsid w:val="00607C26"/>
    <w:rsid w:val="0061026C"/>
    <w:rsid w:val="006538A1"/>
    <w:rsid w:val="00661033"/>
    <w:rsid w:val="006D39E8"/>
    <w:rsid w:val="006E04CF"/>
    <w:rsid w:val="00705FB4"/>
    <w:rsid w:val="00755B5D"/>
    <w:rsid w:val="007E1265"/>
    <w:rsid w:val="007E5AF9"/>
    <w:rsid w:val="00814ACF"/>
    <w:rsid w:val="00821CAB"/>
    <w:rsid w:val="00830A5A"/>
    <w:rsid w:val="008946C2"/>
    <w:rsid w:val="008A72B9"/>
    <w:rsid w:val="008B5D26"/>
    <w:rsid w:val="00904DFD"/>
    <w:rsid w:val="00925444"/>
    <w:rsid w:val="00970653"/>
    <w:rsid w:val="009A136A"/>
    <w:rsid w:val="009D5107"/>
    <w:rsid w:val="00A30597"/>
    <w:rsid w:val="00A6545F"/>
    <w:rsid w:val="00A86296"/>
    <w:rsid w:val="00A86395"/>
    <w:rsid w:val="00A90ABA"/>
    <w:rsid w:val="00A928A5"/>
    <w:rsid w:val="00AA73BE"/>
    <w:rsid w:val="00AB5960"/>
    <w:rsid w:val="00AB7A60"/>
    <w:rsid w:val="00AD32C2"/>
    <w:rsid w:val="00AD3F24"/>
    <w:rsid w:val="00B24FEB"/>
    <w:rsid w:val="00B3681E"/>
    <w:rsid w:val="00B836D3"/>
    <w:rsid w:val="00BD2A33"/>
    <w:rsid w:val="00BE138A"/>
    <w:rsid w:val="00C32115"/>
    <w:rsid w:val="00C4129B"/>
    <w:rsid w:val="00CC6EB4"/>
    <w:rsid w:val="00CD0797"/>
    <w:rsid w:val="00D11505"/>
    <w:rsid w:val="00D5035C"/>
    <w:rsid w:val="00DC027D"/>
    <w:rsid w:val="00DE07E5"/>
    <w:rsid w:val="00E02CF6"/>
    <w:rsid w:val="00E45CD1"/>
    <w:rsid w:val="00E45F53"/>
    <w:rsid w:val="00E564B8"/>
    <w:rsid w:val="00F052FF"/>
    <w:rsid w:val="00FA2BC9"/>
    <w:rsid w:val="00FC7164"/>
    <w:rsid w:val="00FD3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CAB7B7"/>
  <w15:chartTrackingRefBased/>
  <w15:docId w15:val="{94396CFF-2AFA-4ECA-AA19-1AB261E13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62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62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62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62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62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62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62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62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62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62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62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62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62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62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62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62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62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62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62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62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62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62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62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62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62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62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2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62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629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412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8A72B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4FE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D0797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14A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4AC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4AC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4A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4AC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bk.ac.uk/about-us/policies/birkbeck-affiliate-appointments-procedur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5309cc7-8bb3-49f7-83ff-42b7d560e41a" xsi:nil="true"/>
    <lcf76f155ced4ddcb4097134ff3c332f xmlns="660874de-7156-42ae-8670-868c16fdd69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F8AFC001166343A838B95525336E7E" ma:contentTypeVersion="15" ma:contentTypeDescription="Create a new document." ma:contentTypeScope="" ma:versionID="05415a7848a33c1b0db246f3ce2b2dfc">
  <xsd:schema xmlns:xsd="http://www.w3.org/2001/XMLSchema" xmlns:xs="http://www.w3.org/2001/XMLSchema" xmlns:p="http://schemas.microsoft.com/office/2006/metadata/properties" xmlns:ns2="660874de-7156-42ae-8670-868c16fdd697" xmlns:ns3="45309cc7-8bb3-49f7-83ff-42b7d560e41a" targetNamespace="http://schemas.microsoft.com/office/2006/metadata/properties" ma:root="true" ma:fieldsID="2e4f8b56cf47a7dc94e64ebd66e5876c" ns2:_="" ns3:_="">
    <xsd:import namespace="660874de-7156-42ae-8670-868c16fdd697"/>
    <xsd:import namespace="45309cc7-8bb3-49f7-83ff-42b7d560e4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0874de-7156-42ae-8670-868c16fdd6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a001f20-ec2a-4d7d-9796-61b63491c7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309cc7-8bb3-49f7-83ff-42b7d560e41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3a77ef8-6195-49e3-ab3d-2e9a9080caed}" ma:internalName="TaxCatchAll" ma:showField="CatchAllData" ma:web="45309cc7-8bb3-49f7-83ff-42b7d560e4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28E387-B823-4367-8EFD-9655DDF86F35}">
  <ds:schemaRefs>
    <ds:schemaRef ds:uri="http://schemas.microsoft.com/office/2006/metadata/properties"/>
    <ds:schemaRef ds:uri="http://schemas.microsoft.com/office/infopath/2007/PartnerControls"/>
    <ds:schemaRef ds:uri="45309cc7-8bb3-49f7-83ff-42b7d560e41a"/>
    <ds:schemaRef ds:uri="660874de-7156-42ae-8670-868c16fdd697"/>
  </ds:schemaRefs>
</ds:datastoreItem>
</file>

<file path=customXml/itemProps2.xml><?xml version="1.0" encoding="utf-8"?>
<ds:datastoreItem xmlns:ds="http://schemas.openxmlformats.org/officeDocument/2006/customXml" ds:itemID="{54761908-34EA-41A6-8B32-41918D1141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7DE663-7D58-4DE4-A707-E9634ED89E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0874de-7156-42ae-8670-868c16fdd697"/>
    <ds:schemaRef ds:uri="45309cc7-8bb3-49f7-83ff-42b7d560e4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587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Bench Fee Guidance</vt:lpstr>
    </vt:vector>
  </TitlesOfParts>
  <Company>Birkbeck, University of London</Company>
  <LinksUpToDate>false</LinksUpToDate>
  <CharactersWithSpaces>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Bench Fee Guidance</dc:title>
  <dc:subject>Bench Fee Guidance</dc:subject>
  <dc:creator>Birkbeck, University of London</dc:creator>
  <cp:keywords>bench fees, affiliates, guidance</cp:keywords>
  <dc:description/>
  <cp:lastModifiedBy>Pauline Jones (Staff)</cp:lastModifiedBy>
  <cp:revision>18</cp:revision>
  <dcterms:created xsi:type="dcterms:W3CDTF">2026-07-01T18:03:00Z</dcterms:created>
  <dcterms:modified xsi:type="dcterms:W3CDTF">2026-09-30T10:26:00Z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0x01010050F8AFC001166343A838B95525336E7E</vt:lpwstr>
  </property>
  <property fmtid="{D5CDD505-2E9C-101B-9397-08002B2CF9AE}" pid="3" name="Language">
    <vt:lpwstr>En-GB</vt:lpwstr>
  </property>
</Properties>
</file>